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9D" w:rsidRDefault="008B329D" w:rsidP="00203C0C"/>
    <w:p w:rsidR="00755AAB" w:rsidRPr="008B329D" w:rsidRDefault="00755AAB" w:rsidP="00203C0C">
      <w:pPr>
        <w:rPr>
          <w:b/>
          <w:sz w:val="32"/>
          <w:szCs w:val="32"/>
        </w:rPr>
      </w:pPr>
      <w:r w:rsidRPr="008B329D">
        <w:rPr>
          <w:b/>
          <w:sz w:val="32"/>
          <w:szCs w:val="32"/>
        </w:rPr>
        <w:t>RPG:s integritetspolicy</w:t>
      </w:r>
    </w:p>
    <w:p w:rsidR="00203C0C" w:rsidRDefault="00203C0C" w:rsidP="00203C0C">
      <w:r>
        <w:t>I RPG värnar vi om din personliga integritet och eftersträvar alltid en hög nivå av dataskydd</w:t>
      </w:r>
      <w:r w:rsidR="00CA3E34">
        <w:t>. Vi lämnar aldrig dina</w:t>
      </w:r>
      <w:r>
        <w:t xml:space="preserve"> personuppgifter till </w:t>
      </w:r>
      <w:r w:rsidR="00CA3E34">
        <w:t xml:space="preserve">tredje part </w:t>
      </w:r>
      <w:r w:rsidR="002F1948">
        <w:t>i</w:t>
      </w:r>
      <w:r w:rsidR="00CA3E34">
        <w:t xml:space="preserve"> kommersiell</w:t>
      </w:r>
      <w:r w:rsidR="002F1948">
        <w:t xml:space="preserve">t syfte. </w:t>
      </w:r>
      <w:r>
        <w:t xml:space="preserve">Denna integritetspolicy förklarar hur vi samlar in och använder din personliga information. Den beskriver också dina rättigheter och hur du kan göra dem gällande. </w:t>
      </w:r>
    </w:p>
    <w:p w:rsidR="00203C0C" w:rsidRDefault="00203C0C" w:rsidP="00203C0C">
      <w:r>
        <w:t xml:space="preserve">Det är viktigt att du tar del av och förstår integritetspolicyn och känner dig trygg i vår behandling av dina personuppgifter. Du är alltid välkommen att kontakta </w:t>
      </w:r>
      <w:r w:rsidR="002F1948">
        <w:t>RPG</w:t>
      </w:r>
      <w:r>
        <w:t xml:space="preserve"> vid eventuella frågor.</w:t>
      </w:r>
    </w:p>
    <w:p w:rsidR="00D1669F" w:rsidRPr="00CA3E34" w:rsidRDefault="00D1669F" w:rsidP="00D1669F">
      <w:pPr>
        <w:rPr>
          <w:b/>
        </w:rPr>
      </w:pPr>
      <w:r w:rsidRPr="00CA3E34">
        <w:rPr>
          <w:b/>
        </w:rPr>
        <w:t>Vad är en personuppgift och vad är en behandling av personuppgifter?</w:t>
      </w:r>
    </w:p>
    <w:p w:rsidR="00D1669F" w:rsidRDefault="00D1669F" w:rsidP="00D1669F">
      <w:r>
        <w:t>Personuppgifter är information som direkt eller indirekt kan hänföras till en fysisk person</w:t>
      </w:r>
      <w:r w:rsidR="00CA3E34">
        <w:t xml:space="preserve">. </w:t>
      </w:r>
      <w:r>
        <w:t>Behandling av personuppgifter är allt som sker med personuppgifterna. Varje åtgärd som vidtas med personuppgifter utgör en behandling, oberoende av om den utförs automatiserat eller ej. Exempel på vanliga behandlingar är insamling, registrering, organisering, strukturering, lagring, bearbetning, överföring och radering.</w:t>
      </w:r>
    </w:p>
    <w:p w:rsidR="00D1669F" w:rsidRPr="00CA3E34" w:rsidRDefault="00D1669F" w:rsidP="00D1669F">
      <w:pPr>
        <w:rPr>
          <w:b/>
        </w:rPr>
      </w:pPr>
      <w:r w:rsidRPr="00CA3E34">
        <w:rPr>
          <w:b/>
        </w:rPr>
        <w:t>Vem är ansvarig för de personuppgifter vi samlar in?</w:t>
      </w:r>
    </w:p>
    <w:p w:rsidR="00D1669F" w:rsidRDefault="00CA3E34" w:rsidP="00D1669F">
      <w:r>
        <w:t xml:space="preserve">Personuppgiftsansvarig för behandling av personuppgifter är Riksförbundet </w:t>
      </w:r>
      <w:proofErr w:type="spellStart"/>
      <w:r>
        <w:t>PensionärsGemenskap</w:t>
      </w:r>
      <w:proofErr w:type="spellEnd"/>
      <w:r>
        <w:t xml:space="preserve"> (</w:t>
      </w:r>
      <w:r w:rsidR="00D1669F">
        <w:t>RPG</w:t>
      </w:r>
      <w:r>
        <w:t xml:space="preserve">), </w:t>
      </w:r>
      <w:r w:rsidR="00D1669F">
        <w:t>org</w:t>
      </w:r>
      <w:r>
        <w:t>anisations</w:t>
      </w:r>
      <w:r w:rsidR="00D1669F">
        <w:t>n</w:t>
      </w:r>
      <w:r>
        <w:t>umme</w:t>
      </w:r>
      <w:r w:rsidR="00D1669F">
        <w:t>r 802009</w:t>
      </w:r>
      <w:r w:rsidR="00D121D9">
        <w:t xml:space="preserve"> </w:t>
      </w:r>
      <w:r w:rsidR="00D1669F">
        <w:t>-</w:t>
      </w:r>
      <w:r w:rsidR="00D121D9">
        <w:t xml:space="preserve"> </w:t>
      </w:r>
      <w:r w:rsidR="00D1669F">
        <w:t xml:space="preserve">1883, </w:t>
      </w:r>
      <w:r w:rsidR="00D121D9">
        <w:t>B</w:t>
      </w:r>
      <w:r w:rsidR="00D1669F">
        <w:t xml:space="preserve">ox </w:t>
      </w:r>
      <w:r w:rsidR="00D1669F" w:rsidRPr="00CA3E34">
        <w:t>30</w:t>
      </w:r>
      <w:r w:rsidR="00D121D9">
        <w:t xml:space="preserve"> </w:t>
      </w:r>
      <w:r w:rsidR="00D1669F" w:rsidRPr="00CA3E34">
        <w:t>183, 104 25 Stockholm</w:t>
      </w:r>
      <w:r w:rsidRPr="00CA3E34">
        <w:t xml:space="preserve">. </w:t>
      </w:r>
      <w:r w:rsidR="00D121D9">
        <w:t xml:space="preserve">                                               Telefon 08 – 597 604 22, epost </w:t>
      </w:r>
      <w:hyperlink r:id="rId8" w:history="1">
        <w:r w:rsidR="00D121D9" w:rsidRPr="00334531">
          <w:rPr>
            <w:rStyle w:val="Hyperlnk"/>
          </w:rPr>
          <w:t>rpgkansli@rpg.org.se</w:t>
        </w:r>
      </w:hyperlink>
      <w:r>
        <w:t xml:space="preserve">. </w:t>
      </w:r>
      <w:r w:rsidR="00CD4144">
        <w:t xml:space="preserve"> </w:t>
      </w:r>
    </w:p>
    <w:p w:rsidR="002F1948" w:rsidRPr="00C77A2C" w:rsidRDefault="002F1948" w:rsidP="002F1948">
      <w:pPr>
        <w:rPr>
          <w:b/>
        </w:rPr>
      </w:pPr>
      <w:r w:rsidRPr="00C77A2C">
        <w:rPr>
          <w:b/>
        </w:rPr>
        <w:t>Från vilka källor hämtar vi personuppgifter?</w:t>
      </w:r>
    </w:p>
    <w:p w:rsidR="002F1948" w:rsidRDefault="002F1948" w:rsidP="002F1948">
      <w:r>
        <w:t xml:space="preserve">Utöver de uppgifter du själv lämnar till oss, samlar vi adressuppgifter från offentliga register samt från SPAR för att vara säkra på att vi har rätt adressuppgifter till dig. </w:t>
      </w:r>
    </w:p>
    <w:p w:rsidR="002F1948" w:rsidRPr="00115F81" w:rsidRDefault="002F1948" w:rsidP="002F1948">
      <w:pPr>
        <w:rPr>
          <w:b/>
        </w:rPr>
      </w:pPr>
      <w:r w:rsidRPr="00115F81">
        <w:rPr>
          <w:b/>
        </w:rPr>
        <w:t>Vad har du för rättigheter som registrerad?</w:t>
      </w:r>
    </w:p>
    <w:p w:rsidR="002F1948" w:rsidRDefault="002F1948" w:rsidP="002F1948">
      <w:r w:rsidRPr="00115F81">
        <w:rPr>
          <w:i/>
        </w:rPr>
        <w:t>Rätt till tillgång</w:t>
      </w:r>
      <w:r>
        <w:t xml:space="preserve"> (s.k. registerutdrag). Vi är alltid öppna och transparenta med hur vi behandlar dina personuppgifter. Önskar du ta del av vilka personuppgifter vi behandlar kan du begära att få tillgång till uppgifterna. Tänk på att ifall vi mottar en begäran om tillgång kan vi komma att fråga om ytterligare uppgifter för att säkerställa en effektiv hantering av din begäran och att informationen lämnas till rätt person.</w:t>
      </w:r>
    </w:p>
    <w:p w:rsidR="002F1948" w:rsidRDefault="002F1948" w:rsidP="002F1948">
      <w:r w:rsidRPr="00115F81">
        <w:rPr>
          <w:i/>
        </w:rPr>
        <w:t>Rätt till rättelse</w:t>
      </w:r>
      <w:r>
        <w:t xml:space="preserve">. Du kan begära att dina personuppgifter rättas ifall uppgifterna är felaktiga. Inom ramen för det angivna ändamålet har du också rätt att komplettera eventuellt ofullständiga person-uppgifter. </w:t>
      </w:r>
    </w:p>
    <w:p w:rsidR="002F1948" w:rsidRDefault="002F1948" w:rsidP="002F1948">
      <w:r w:rsidRPr="00115F81">
        <w:rPr>
          <w:i/>
        </w:rPr>
        <w:t>Rätt till radering</w:t>
      </w:r>
      <w:r>
        <w:t>. Du kan begära radering av personuppgifter vi behandlar om dig ifall:</w:t>
      </w:r>
    </w:p>
    <w:p w:rsidR="002F1948" w:rsidRDefault="002F1948" w:rsidP="002F1948">
      <w:r>
        <w:t>Uppgifterna inte längre är nödvändiga för de ändamål för vilka de har samlats in eller behandlats.  Du invänder mot en intresseavvägning vi har gjort baserat på berättigat intresse och ditt skäl för      invändning väger tyngre än vårt berättigade intresse. Personuppgifterna behandlas på ett olagligt sätt. Personuppgifterna måste raderas för att uppfylla en rättslig förpliktelse vi omfattas av.</w:t>
      </w:r>
    </w:p>
    <w:p w:rsidR="002F1948" w:rsidRDefault="002F1948" w:rsidP="002F1948"/>
    <w:p w:rsidR="002F1948" w:rsidRDefault="002F1948" w:rsidP="00C77A2C">
      <w:pPr>
        <w:pStyle w:val="Ingetavstnd"/>
        <w:rPr>
          <w:b/>
        </w:rPr>
      </w:pPr>
    </w:p>
    <w:p w:rsidR="002F1948" w:rsidRDefault="002F1948" w:rsidP="00C77A2C">
      <w:pPr>
        <w:pStyle w:val="Ingetavstnd"/>
        <w:rPr>
          <w:b/>
        </w:rPr>
      </w:pPr>
    </w:p>
    <w:p w:rsidR="002F1948" w:rsidRDefault="002F1948" w:rsidP="00C77A2C">
      <w:pPr>
        <w:pStyle w:val="Ingetavstnd"/>
        <w:rPr>
          <w:b/>
        </w:rPr>
      </w:pPr>
      <w:bookmarkStart w:id="0" w:name="_GoBack"/>
      <w:bookmarkEnd w:id="0"/>
    </w:p>
    <w:p w:rsidR="00C77A2C" w:rsidRDefault="00C77A2C" w:rsidP="00C77A2C">
      <w:pPr>
        <w:pStyle w:val="Ingetavstnd"/>
        <w:rPr>
          <w:b/>
        </w:rPr>
      </w:pPr>
      <w:r w:rsidRPr="00C77A2C">
        <w:rPr>
          <w:b/>
        </w:rPr>
        <w:t xml:space="preserve">Vilka personuppgifter samlar vi in om dig och </w:t>
      </w:r>
      <w:r w:rsidR="00755AAB">
        <w:rPr>
          <w:b/>
        </w:rPr>
        <w:t>för</w:t>
      </w:r>
      <w:r w:rsidRPr="00C77A2C">
        <w:rPr>
          <w:b/>
        </w:rPr>
        <w:t xml:space="preserve"> vilket ändamål?  </w:t>
      </w:r>
    </w:p>
    <w:p w:rsidR="002F1948" w:rsidRDefault="002F1948" w:rsidP="00C77A2C">
      <w:pPr>
        <w:pStyle w:val="Ingetavstnd"/>
        <w:rPr>
          <w:b/>
        </w:rPr>
      </w:pPr>
    </w:p>
    <w:p w:rsidR="002F1948" w:rsidRPr="00C77A2C" w:rsidRDefault="002F1948" w:rsidP="00C77A2C">
      <w:pPr>
        <w:pStyle w:val="Ingetavstnd"/>
        <w:rPr>
          <w:b/>
        </w:rPr>
      </w:pPr>
    </w:p>
    <w:p w:rsidR="00D1669F" w:rsidRDefault="0099609B" w:rsidP="00D1669F">
      <w:r w:rsidRPr="0099609B">
        <w:drawing>
          <wp:inline distT="0" distB="0" distL="0" distR="0">
            <wp:extent cx="5258672" cy="6096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4" cy="6102355"/>
                    </a:xfrm>
                    <a:prstGeom prst="rect">
                      <a:avLst/>
                    </a:prstGeom>
                    <a:noFill/>
                    <a:ln>
                      <a:noFill/>
                    </a:ln>
                  </pic:spPr>
                </pic:pic>
              </a:graphicData>
            </a:graphic>
          </wp:inline>
        </w:drawing>
      </w:r>
    </w:p>
    <w:p w:rsidR="00C77A2C" w:rsidRDefault="00C77A2C" w:rsidP="00D1669F"/>
    <w:p w:rsidR="00C77A2C" w:rsidRDefault="00D1669F" w:rsidP="00D1669F">
      <w:pPr>
        <w:rPr>
          <w:b/>
        </w:rPr>
      </w:pPr>
      <w:r w:rsidRPr="00C77A2C">
        <w:rPr>
          <w:b/>
        </w:rPr>
        <w:t>Vilka kan vi komma att dela dina personuppgifter med?</w:t>
      </w:r>
    </w:p>
    <w:p w:rsidR="00115F81" w:rsidRPr="00D121D9" w:rsidRDefault="00D1669F" w:rsidP="00D1669F">
      <w:pPr>
        <w:rPr>
          <w:b/>
        </w:rPr>
      </w:pPr>
      <w:r>
        <w:t xml:space="preserve"> I de fall det är nödvändigt för </w:t>
      </w:r>
      <w:r w:rsidR="00D121D9">
        <w:t xml:space="preserve">administration och </w:t>
      </w:r>
      <w:r w:rsidR="00C77A2C">
        <w:t>kommu</w:t>
      </w:r>
      <w:r w:rsidR="00D121D9">
        <w:t>nikation</w:t>
      </w:r>
      <w:r w:rsidR="00C77A2C">
        <w:t xml:space="preserve"> </w:t>
      </w:r>
      <w:r>
        <w:t>dela</w:t>
      </w:r>
      <w:r w:rsidR="00D121D9">
        <w:t xml:space="preserve">s </w:t>
      </w:r>
      <w:r>
        <w:t xml:space="preserve">personuppgifter med företag som är s.k. personuppgiftsbiträden för </w:t>
      </w:r>
      <w:r w:rsidR="00755AAB">
        <w:t xml:space="preserve">RPG. </w:t>
      </w:r>
      <w:r>
        <w:t>Ett personuppgiftsbiträde är ett företag som behandlar informationen för vår räkning och enligt våra instruktioner. Vi har personuppgiftsbiträden som hjälper oss med:</w:t>
      </w:r>
      <w:r w:rsidR="00D121D9">
        <w:rPr>
          <w:b/>
        </w:rPr>
        <w:t xml:space="preserve">  </w:t>
      </w:r>
      <w:r>
        <w:t>1) Betallösningar (banker)</w:t>
      </w:r>
      <w:r w:rsidR="00D121D9">
        <w:t xml:space="preserve"> </w:t>
      </w:r>
      <w:r>
        <w:t>2</w:t>
      </w:r>
      <w:r w:rsidR="00D121D9">
        <w:t xml:space="preserve">) </w:t>
      </w:r>
      <w:r>
        <w:t>Print och distribution</w:t>
      </w:r>
      <w:r w:rsidR="00D121D9">
        <w:t xml:space="preserve"> (tryckeri) och </w:t>
      </w:r>
      <w:r>
        <w:t xml:space="preserve">IT-tjänster (företag som hanterar nödvändig drift, teknisk support och underhåll av </w:t>
      </w:r>
      <w:r w:rsidR="00D121D9">
        <w:t xml:space="preserve">RPG:s </w:t>
      </w:r>
      <w:r>
        <w:t>IT-lösningar).</w:t>
      </w:r>
    </w:p>
    <w:p w:rsidR="00D121D9" w:rsidRDefault="00D121D9" w:rsidP="00582FC4"/>
    <w:p w:rsidR="00D121D9" w:rsidRDefault="00D121D9" w:rsidP="00582FC4"/>
    <w:p w:rsidR="00582FC4" w:rsidRDefault="00582FC4" w:rsidP="00582FC4">
      <w:r>
        <w:t>När dina personuppgifter delas med personuppgiftsbiträden sker det endast för ändamål som är förenliga med de ändamål för vilka vi har samlat in informationen (t.ex. för att kunna uppfylla våra åtaganden enligt medlemsvillkor). Vi kontrollerar alla personuppgiftsbiträden för att säkerställa att de kan lämna tillräckliga garantier avseende säkerheten och sekretessen för personuppgifter. Vi har skriftliga avtal med alla personuppgiftsbiträden genom vilka de garanterar säkerheten för de personuppgifter som behandlas och åtar sig att följa våra säkerhetskrav samt begränsningar och krav avseende internationell överföring av personuppgifter.</w:t>
      </w:r>
    </w:p>
    <w:p w:rsidR="00582FC4" w:rsidRDefault="00582FC4" w:rsidP="00582FC4">
      <w:r>
        <w:t>Företag som är självständigt personuppgiftsansvariga. Vi delar även dina personuppgifter med vissa företag som är självständigt personuppgiftsansvariga. Att företaget är självständigt personuppgifts-ansvarig innebär att det inte är vi som styr hur informationen som lämnas till företaget ska behandlas. Självständiga personuppgiftsansvariga som vi delar dina personuppgifter med är:</w:t>
      </w:r>
    </w:p>
    <w:p w:rsidR="00582FC4" w:rsidRDefault="00582FC4" w:rsidP="00582FC4">
      <w:r>
        <w:t>1) Statliga myndigheter (skatteverket eller andra myndigheter) om vi är skyldiga att göra det enligt lag eller vid misstanke om brott.</w:t>
      </w:r>
    </w:p>
    <w:p w:rsidR="00582FC4" w:rsidRDefault="00582FC4" w:rsidP="00582FC4">
      <w:r>
        <w:t>2) Företag som ombesörjer allmänna varutransporter (logistikföretag och speditörer).</w:t>
      </w:r>
    </w:p>
    <w:p w:rsidR="00582FC4" w:rsidRDefault="00582FC4" w:rsidP="00582FC4">
      <w:r>
        <w:t>3) Företag som erbjuder betallösningar (kortinlösande företag, banker och andra betaltjänstleverantörer).</w:t>
      </w:r>
    </w:p>
    <w:p w:rsidR="00582FC4" w:rsidRDefault="00582FC4" w:rsidP="00582FC4">
      <w:r>
        <w:t>När dina personuppgifter delas med ett företag som är självständigt personuppgiftsansvarig gäller det företagets integritetspolicy och personuppgiftshantering.</w:t>
      </w:r>
    </w:p>
    <w:p w:rsidR="00582FC4" w:rsidRPr="00115F81" w:rsidRDefault="00582FC4" w:rsidP="00582FC4">
      <w:pPr>
        <w:rPr>
          <w:b/>
        </w:rPr>
      </w:pPr>
      <w:r w:rsidRPr="00115F81">
        <w:rPr>
          <w:b/>
        </w:rPr>
        <w:t>Var behandlar vi dina personuppgifter?</w:t>
      </w:r>
    </w:p>
    <w:p w:rsidR="00582FC4" w:rsidRDefault="00582FC4" w:rsidP="00582FC4">
      <w:r>
        <w:t xml:space="preserve">Vi strävar alltid efter att dina personuppgifter ska behandlas inom EU/EES och våra IT- system finns inom EU/EES. </w:t>
      </w:r>
    </w:p>
    <w:p w:rsidR="00582FC4" w:rsidRPr="00115F81" w:rsidRDefault="00582FC4" w:rsidP="00582FC4">
      <w:pPr>
        <w:rPr>
          <w:b/>
        </w:rPr>
      </w:pPr>
      <w:r w:rsidRPr="00115F81">
        <w:rPr>
          <w:b/>
        </w:rPr>
        <w:t>Hur länge sparar vi dina personuppgifter?</w:t>
      </w:r>
    </w:p>
    <w:p w:rsidR="00582FC4" w:rsidRDefault="00582FC4" w:rsidP="00582FC4">
      <w:r>
        <w:t xml:space="preserve">Vi sparar aldrig dina personuppgifter längre än vad som är nödvändigt </w:t>
      </w:r>
      <w:r w:rsidR="00115F81">
        <w:t>och RPG följer Datainspektionens riktlinjer</w:t>
      </w:r>
      <w:r w:rsidR="00844D27">
        <w:t xml:space="preserve"> kring datalagring </w:t>
      </w:r>
      <w:r w:rsidR="00F5191F">
        <w:t>f</w:t>
      </w:r>
      <w:r w:rsidR="00115F81">
        <w:t xml:space="preserve">ör ideella organisationer. </w:t>
      </w:r>
      <w:r>
        <w:t xml:space="preserve"> </w:t>
      </w:r>
    </w:p>
    <w:p w:rsidR="00582FC4" w:rsidRPr="00115F81" w:rsidRDefault="00582FC4" w:rsidP="00582FC4">
      <w:pPr>
        <w:rPr>
          <w:b/>
        </w:rPr>
      </w:pPr>
      <w:r w:rsidRPr="00115F81">
        <w:rPr>
          <w:b/>
        </w:rPr>
        <w:t>Hur hanterar vi personnummer?</w:t>
      </w:r>
    </w:p>
    <w:p w:rsidR="00F256F3" w:rsidRDefault="00F5191F" w:rsidP="00582FC4">
      <w:r>
        <w:t xml:space="preserve">RPG </w:t>
      </w:r>
      <w:r w:rsidR="00582FC4">
        <w:t>behandla</w:t>
      </w:r>
      <w:r>
        <w:t>r</w:t>
      </w:r>
      <w:r w:rsidR="00582FC4">
        <w:t xml:space="preserve"> personnummer för säker identifiering och/eller uppdatering av adressuppgifter</w:t>
      </w:r>
      <w:r>
        <w:t xml:space="preserve"> mot SPAR.</w:t>
      </w:r>
    </w:p>
    <w:p w:rsidR="00F256F3" w:rsidRPr="00115F81" w:rsidRDefault="00F256F3" w:rsidP="00F256F3">
      <w:pPr>
        <w:rPr>
          <w:b/>
        </w:rPr>
      </w:pPr>
      <w:r w:rsidRPr="00115F81">
        <w:rPr>
          <w:b/>
        </w:rPr>
        <w:t>Vad innebär det att Datainspektionen är tillsynsmyndighet?</w:t>
      </w:r>
    </w:p>
    <w:p w:rsidR="00582FC4" w:rsidRDefault="00F256F3" w:rsidP="00F256F3">
      <w:r>
        <w:t xml:space="preserve">Datainspektionen är ansvarig för att övervaka tillämpningen av lagstiftningen, och den som anser att ett företag hanterar personuppgifter på ett felaktigt sätt kan lämna in ett klagomål till Datainspektionen. </w:t>
      </w:r>
      <w:r w:rsidR="00582FC4">
        <w:t xml:space="preserve"> </w:t>
      </w:r>
    </w:p>
    <w:p w:rsidR="00F5191F" w:rsidRDefault="00F5191F" w:rsidP="00F256F3"/>
    <w:p w:rsidR="00755AAB" w:rsidRDefault="00F5191F" w:rsidP="00F256F3">
      <w:r>
        <w:t xml:space="preserve">Stockholm </w:t>
      </w:r>
      <w:r w:rsidR="00755AAB">
        <w:t>18 maj 2018</w:t>
      </w:r>
    </w:p>
    <w:sectPr w:rsidR="00755AAB" w:rsidSect="00686A27">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D3B" w:rsidRDefault="004B4D3B" w:rsidP="008B329D">
      <w:pPr>
        <w:spacing w:after="0" w:line="240" w:lineRule="auto"/>
      </w:pPr>
      <w:r>
        <w:separator/>
      </w:r>
    </w:p>
  </w:endnote>
  <w:endnote w:type="continuationSeparator" w:id="0">
    <w:p w:rsidR="004B4D3B" w:rsidRDefault="004B4D3B" w:rsidP="008B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D3B" w:rsidRDefault="004B4D3B" w:rsidP="008B329D">
      <w:pPr>
        <w:spacing w:after="0" w:line="240" w:lineRule="auto"/>
      </w:pPr>
      <w:r>
        <w:separator/>
      </w:r>
    </w:p>
  </w:footnote>
  <w:footnote w:type="continuationSeparator" w:id="0">
    <w:p w:rsidR="004B4D3B" w:rsidRDefault="004B4D3B" w:rsidP="008B3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29D" w:rsidRDefault="008B329D">
    <w:pPr>
      <w:pStyle w:val="Sidhuvud"/>
    </w:pPr>
    <w:r>
      <w:rPr>
        <w:noProof/>
      </w:rPr>
      <w:drawing>
        <wp:inline distT="0" distB="0" distL="0" distR="0">
          <wp:extent cx="795967" cy="640080"/>
          <wp:effectExtent l="0" t="0" r="4445" b="7620"/>
          <wp:docPr id="1" name="Bildobjekt 1" descr="En bild som visar flaska, tecken&#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g-logga jpeg.jpg"/>
                  <pic:cNvPicPr/>
                </pic:nvPicPr>
                <pic:blipFill>
                  <a:blip r:embed="rId1">
                    <a:extLst>
                      <a:ext uri="{28A0092B-C50C-407E-A947-70E740481C1C}">
                        <a14:useLocalDpi xmlns:a14="http://schemas.microsoft.com/office/drawing/2010/main" val="0"/>
                      </a:ext>
                    </a:extLst>
                  </a:blip>
                  <a:stretch>
                    <a:fillRect/>
                  </a:stretch>
                </pic:blipFill>
                <pic:spPr>
                  <a:xfrm>
                    <a:off x="0" y="0"/>
                    <a:ext cx="803688" cy="646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C7250"/>
    <w:multiLevelType w:val="hybridMultilevel"/>
    <w:tmpl w:val="B874BBF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0C"/>
    <w:rsid w:val="00017C08"/>
    <w:rsid w:val="00115F81"/>
    <w:rsid w:val="00203C0C"/>
    <w:rsid w:val="002F1948"/>
    <w:rsid w:val="004B4D3B"/>
    <w:rsid w:val="00582FC4"/>
    <w:rsid w:val="00686A27"/>
    <w:rsid w:val="00755AAB"/>
    <w:rsid w:val="00844D27"/>
    <w:rsid w:val="008B329D"/>
    <w:rsid w:val="0099609B"/>
    <w:rsid w:val="00C357ED"/>
    <w:rsid w:val="00C77A2C"/>
    <w:rsid w:val="00CA3E34"/>
    <w:rsid w:val="00CD4144"/>
    <w:rsid w:val="00D121D9"/>
    <w:rsid w:val="00D1669F"/>
    <w:rsid w:val="00DB0EEA"/>
    <w:rsid w:val="00F256F3"/>
    <w:rsid w:val="00F519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5EC358-0A59-457D-89A1-04C0ED53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669F"/>
    <w:pPr>
      <w:ind w:left="720"/>
      <w:contextualSpacing/>
    </w:pPr>
  </w:style>
  <w:style w:type="character" w:styleId="Hyperlnk">
    <w:name w:val="Hyperlink"/>
    <w:basedOn w:val="Standardstycketeckensnitt"/>
    <w:uiPriority w:val="99"/>
    <w:unhideWhenUsed/>
    <w:rsid w:val="00CA3E34"/>
    <w:rPr>
      <w:color w:val="0563C1" w:themeColor="hyperlink"/>
      <w:u w:val="single"/>
    </w:rPr>
  </w:style>
  <w:style w:type="character" w:styleId="Olstomnmnande">
    <w:name w:val="Unresolved Mention"/>
    <w:basedOn w:val="Standardstycketeckensnitt"/>
    <w:uiPriority w:val="99"/>
    <w:semiHidden/>
    <w:unhideWhenUsed/>
    <w:rsid w:val="00CA3E34"/>
    <w:rPr>
      <w:color w:val="808080"/>
      <w:shd w:val="clear" w:color="auto" w:fill="E6E6E6"/>
    </w:rPr>
  </w:style>
  <w:style w:type="paragraph" w:styleId="Ingetavstnd">
    <w:name w:val="No Spacing"/>
    <w:uiPriority w:val="1"/>
    <w:qFormat/>
    <w:rsid w:val="00C77A2C"/>
    <w:pPr>
      <w:spacing w:after="0" w:line="240" w:lineRule="auto"/>
    </w:pPr>
  </w:style>
  <w:style w:type="paragraph" w:styleId="Sidhuvud">
    <w:name w:val="header"/>
    <w:basedOn w:val="Normal"/>
    <w:link w:val="SidhuvudChar"/>
    <w:uiPriority w:val="99"/>
    <w:unhideWhenUsed/>
    <w:rsid w:val="008B32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329D"/>
  </w:style>
  <w:style w:type="paragraph" w:styleId="Sidfot">
    <w:name w:val="footer"/>
    <w:basedOn w:val="Normal"/>
    <w:link w:val="SidfotChar"/>
    <w:uiPriority w:val="99"/>
    <w:unhideWhenUsed/>
    <w:rsid w:val="008B32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gkansli@rpg.org.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AE99-F5CA-4F8E-8730-3F75B130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4802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cp:revision>
  <dcterms:created xsi:type="dcterms:W3CDTF">2018-05-22T12:31:00Z</dcterms:created>
  <dcterms:modified xsi:type="dcterms:W3CDTF">2018-05-22T12:31:00Z</dcterms:modified>
</cp:coreProperties>
</file>