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0C4F" w14:textId="19823F7A" w:rsidR="00E0664B" w:rsidRDefault="00E0664B" w:rsidP="00E0664B">
      <w:pPr>
        <w:rPr>
          <w:b/>
          <w:bCs/>
        </w:rPr>
      </w:pPr>
      <w:r w:rsidRPr="00E0664B">
        <w:rPr>
          <w:b/>
          <w:bCs/>
        </w:rPr>
        <w:t>Så kan pensionärsrådens roll stärkas</w:t>
      </w:r>
    </w:p>
    <w:p w14:paraId="67C3674D" w14:textId="4E5EE55D" w:rsidR="00E0664B" w:rsidRPr="00E0664B" w:rsidRDefault="00E0664B" w:rsidP="00E0664B">
      <w:pPr>
        <w:rPr>
          <w:b/>
          <w:bCs/>
        </w:rPr>
      </w:pPr>
      <w:r w:rsidRPr="00E0664B">
        <w:rPr>
          <w:b/>
          <w:bCs/>
        </w:rPr>
        <w:t xml:space="preserve">Vid ett gemensamt studiebesök i Karlstad i våras tog SKR emot en </w:t>
      </w:r>
      <w:proofErr w:type="gramStart"/>
      <w:r w:rsidRPr="00E0664B">
        <w:rPr>
          <w:b/>
          <w:bCs/>
        </w:rPr>
        <w:t>serie förslag</w:t>
      </w:r>
      <w:proofErr w:type="gramEnd"/>
      <w:r w:rsidRPr="00E0664B">
        <w:rPr>
          <w:b/>
          <w:bCs/>
        </w:rPr>
        <w:t xml:space="preserve"> på hur pensionärsråden kan stärkas. SKR har gått igenom förslagen och kommer att tipsa sina medlemmar om dem.</w:t>
      </w:r>
    </w:p>
    <w:p w14:paraId="319E85BC" w14:textId="6AB61EAB" w:rsidR="00E0664B" w:rsidRPr="00E0664B" w:rsidRDefault="00E0664B" w:rsidP="00E0664B">
      <w:r w:rsidRPr="00E0664B">
        <w:t xml:space="preserve">I april i år gjorde SKR och pensionärsorganisationerna PRO, SPF, SKPF och RPG ett gemensamt studiebesök i Karlstad. I samband med besöket tog SKR emot förslag till en mall för hur kommunala och regionala pensionärsråd kan få en stärkt roll och bli mer likvärdiga. I dag skiljer sig rådens utformning, funktion och arbete åt. </w:t>
      </w:r>
      <w:r w:rsidRPr="00E0664B">
        <w:br/>
      </w:r>
      <w:r w:rsidRPr="00E0664B">
        <w:br/>
        <w:t xml:space="preserve">Detta vill pensionärsorganisationerna komma till rätta med, därav överlämningen av det så kallade mallreglementet. </w:t>
      </w:r>
      <w:r w:rsidRPr="00E0664B">
        <w:br/>
        <w:t>SKR anser att reglementets syfte, att skapa mer likvärdiga förutsättningar för pensionärsråden, är lovvärd, och att det är mycket viktigt med god dialog mellan kommuner och regioner och dess äldre befolkning. Inte minst mot bakgrund av den demografiska utvecklingen där andelen äldre blir allt större.</w:t>
      </w:r>
      <w:r w:rsidRPr="00E0664B">
        <w:br/>
      </w:r>
      <w:r w:rsidRPr="00E0664B">
        <w:br/>
        <w:t xml:space="preserve">– Både kommuner och regioner behöver planera för ett mer åldersvänligt samhälle. Det arbetet pågår på många håll i dag, och i det arbetet är pensionärsråden ett viktigt verktyg för våra medlemmar att lyssna och föra dialog i, säger </w:t>
      </w:r>
      <w:r w:rsidRPr="00E0664B">
        <w:rPr>
          <w:b/>
          <w:bCs/>
        </w:rPr>
        <w:t>Anders Henriksson</w:t>
      </w:r>
      <w:r w:rsidRPr="00E0664B">
        <w:t>, SKR:s ordförande.</w:t>
      </w:r>
      <w:r w:rsidRPr="00E0664B">
        <w:br/>
      </w:r>
      <w:r w:rsidRPr="00E0664B">
        <w:br/>
        <w:t>SKR har sedan länge ett välfungerande och viktigt samarbete med pensionärsorganisationerna centralt – vårens gemensamma besök i Karlstad är bara ett exempel på hur organisationerna arbetar tillsammans mot gemensamma mål – som exempelvis vikten av nya välfärdstekniska lösningar i äldreomsorgen, vilket var temat för dagen då.</w:t>
      </w:r>
      <w:r w:rsidRPr="00E0664B">
        <w:br/>
      </w:r>
      <w:r w:rsidRPr="00E0664B">
        <w:br/>
        <w:t xml:space="preserve">Enligt SKR innehåller mallreglementet flera värdefulla förslag till kommuner och regioner, och SKR kommer att tipsa sina medlemmar om reglementet. </w:t>
      </w:r>
      <w:r w:rsidRPr="00E0664B">
        <w:br/>
      </w:r>
      <w:r w:rsidRPr="00E0664B">
        <w:br/>
        <w:t>Samtidigt framhåller SKR att förutsättningarna skiljer sig åt, vilket gör att SKR inte tror att en mallad lösning för alla är rätt väg att gå. Olika kommuner och regioner kommer ha olika mycket användning för olika delar av reglementets förslag. Några av förslagen, som att ett visst antal möten med pensionärsråden ska hållas per år, och att råden ska knytas till kommun- eller regionstyrelsen, är något som man löser bäst själv lokalt och regionalt, anser SKR.</w:t>
      </w:r>
    </w:p>
    <w:p w14:paraId="56D8124A" w14:textId="4722884A" w:rsidR="00471575" w:rsidRDefault="00E0664B">
      <w:r>
        <w:t>Pressmeddelande från SKR</w:t>
      </w:r>
    </w:p>
    <w:sectPr w:rsidR="00471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4B"/>
    <w:rsid w:val="000E2E6A"/>
    <w:rsid w:val="00471575"/>
    <w:rsid w:val="0051186F"/>
    <w:rsid w:val="005A5C62"/>
    <w:rsid w:val="00730B53"/>
    <w:rsid w:val="00AB0327"/>
    <w:rsid w:val="00DA2B24"/>
    <w:rsid w:val="00E0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3B18"/>
  <w15:chartTrackingRefBased/>
  <w15:docId w15:val="{6300299C-C2ED-4047-8F92-AE9FAFFC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06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06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0664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0664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0664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0664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0664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0664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0664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0664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0664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0664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0664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0664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0664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0664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0664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0664B"/>
    <w:rPr>
      <w:rFonts w:eastAsiaTheme="majorEastAsia" w:cstheme="majorBidi"/>
      <w:color w:val="272727" w:themeColor="text1" w:themeTint="D8"/>
    </w:rPr>
  </w:style>
  <w:style w:type="paragraph" w:styleId="Rubrik">
    <w:name w:val="Title"/>
    <w:basedOn w:val="Normal"/>
    <w:next w:val="Normal"/>
    <w:link w:val="RubrikChar"/>
    <w:uiPriority w:val="10"/>
    <w:qFormat/>
    <w:rsid w:val="00E06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664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0664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066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0664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0664B"/>
    <w:rPr>
      <w:i/>
      <w:iCs/>
      <w:color w:val="404040" w:themeColor="text1" w:themeTint="BF"/>
    </w:rPr>
  </w:style>
  <w:style w:type="paragraph" w:styleId="Liststycke">
    <w:name w:val="List Paragraph"/>
    <w:basedOn w:val="Normal"/>
    <w:uiPriority w:val="34"/>
    <w:qFormat/>
    <w:rsid w:val="00E0664B"/>
    <w:pPr>
      <w:ind w:left="720"/>
      <w:contextualSpacing/>
    </w:pPr>
  </w:style>
  <w:style w:type="character" w:styleId="Starkbetoning">
    <w:name w:val="Intense Emphasis"/>
    <w:basedOn w:val="Standardstycketeckensnitt"/>
    <w:uiPriority w:val="21"/>
    <w:qFormat/>
    <w:rsid w:val="00E0664B"/>
    <w:rPr>
      <w:i/>
      <w:iCs/>
      <w:color w:val="0F4761" w:themeColor="accent1" w:themeShade="BF"/>
    </w:rPr>
  </w:style>
  <w:style w:type="paragraph" w:styleId="Starktcitat">
    <w:name w:val="Intense Quote"/>
    <w:basedOn w:val="Normal"/>
    <w:next w:val="Normal"/>
    <w:link w:val="StarktcitatChar"/>
    <w:uiPriority w:val="30"/>
    <w:qFormat/>
    <w:rsid w:val="00E06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0664B"/>
    <w:rPr>
      <w:i/>
      <w:iCs/>
      <w:color w:val="0F4761" w:themeColor="accent1" w:themeShade="BF"/>
    </w:rPr>
  </w:style>
  <w:style w:type="character" w:styleId="Starkreferens">
    <w:name w:val="Intense Reference"/>
    <w:basedOn w:val="Standardstycketeckensnitt"/>
    <w:uiPriority w:val="32"/>
    <w:qFormat/>
    <w:rsid w:val="00E0664B"/>
    <w:rPr>
      <w:b/>
      <w:bCs/>
      <w:smallCaps/>
      <w:color w:val="0F4761" w:themeColor="accent1" w:themeShade="BF"/>
      <w:spacing w:val="5"/>
    </w:rPr>
  </w:style>
  <w:style w:type="character" w:styleId="Hyperlnk">
    <w:name w:val="Hyperlink"/>
    <w:basedOn w:val="Standardstycketeckensnitt"/>
    <w:uiPriority w:val="99"/>
    <w:unhideWhenUsed/>
    <w:rsid w:val="00E0664B"/>
    <w:rPr>
      <w:color w:val="467886" w:themeColor="hyperlink"/>
      <w:u w:val="single"/>
    </w:rPr>
  </w:style>
  <w:style w:type="character" w:styleId="Olstomnmnande">
    <w:name w:val="Unresolved Mention"/>
    <w:basedOn w:val="Standardstycketeckensnitt"/>
    <w:uiPriority w:val="99"/>
    <w:semiHidden/>
    <w:unhideWhenUsed/>
    <w:rsid w:val="00E0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313">
      <w:bodyDiv w:val="1"/>
      <w:marLeft w:val="0"/>
      <w:marRight w:val="0"/>
      <w:marTop w:val="0"/>
      <w:marBottom w:val="0"/>
      <w:divBdr>
        <w:top w:val="none" w:sz="0" w:space="0" w:color="auto"/>
        <w:left w:val="none" w:sz="0" w:space="0" w:color="auto"/>
        <w:bottom w:val="none" w:sz="0" w:space="0" w:color="auto"/>
        <w:right w:val="none" w:sz="0" w:space="0" w:color="auto"/>
      </w:divBdr>
      <w:divsChild>
        <w:div w:id="666053135">
          <w:marLeft w:val="0"/>
          <w:marRight w:val="0"/>
          <w:marTop w:val="0"/>
          <w:marBottom w:val="0"/>
          <w:divBdr>
            <w:top w:val="none" w:sz="0" w:space="0" w:color="auto"/>
            <w:left w:val="none" w:sz="0" w:space="0" w:color="auto"/>
            <w:bottom w:val="none" w:sz="0" w:space="0" w:color="auto"/>
            <w:right w:val="none" w:sz="0" w:space="0" w:color="auto"/>
          </w:divBdr>
          <w:divsChild>
            <w:div w:id="1589581800">
              <w:marLeft w:val="0"/>
              <w:marRight w:val="0"/>
              <w:marTop w:val="0"/>
              <w:marBottom w:val="0"/>
              <w:divBdr>
                <w:top w:val="none" w:sz="0" w:space="0" w:color="auto"/>
                <w:left w:val="none" w:sz="0" w:space="0" w:color="auto"/>
                <w:bottom w:val="none" w:sz="0" w:space="0" w:color="auto"/>
                <w:right w:val="none" w:sz="0" w:space="0" w:color="auto"/>
              </w:divBdr>
              <w:divsChild>
                <w:div w:id="769157686">
                  <w:marLeft w:val="0"/>
                  <w:marRight w:val="0"/>
                  <w:marTop w:val="0"/>
                  <w:marBottom w:val="0"/>
                  <w:divBdr>
                    <w:top w:val="none" w:sz="0" w:space="0" w:color="auto"/>
                    <w:left w:val="none" w:sz="0" w:space="0" w:color="auto"/>
                    <w:bottom w:val="none" w:sz="0" w:space="0" w:color="auto"/>
                    <w:right w:val="none" w:sz="0" w:space="0" w:color="auto"/>
                  </w:divBdr>
                  <w:divsChild>
                    <w:div w:id="613710354">
                      <w:marLeft w:val="0"/>
                      <w:marRight w:val="0"/>
                      <w:marTop w:val="0"/>
                      <w:marBottom w:val="0"/>
                      <w:divBdr>
                        <w:top w:val="none" w:sz="0" w:space="0" w:color="auto"/>
                        <w:left w:val="none" w:sz="0" w:space="0" w:color="auto"/>
                        <w:bottom w:val="none" w:sz="0" w:space="0" w:color="auto"/>
                        <w:right w:val="none" w:sz="0" w:space="0" w:color="auto"/>
                      </w:divBdr>
                    </w:div>
                  </w:divsChild>
                </w:div>
                <w:div w:id="573197786">
                  <w:marLeft w:val="0"/>
                  <w:marRight w:val="0"/>
                  <w:marTop w:val="0"/>
                  <w:marBottom w:val="0"/>
                  <w:divBdr>
                    <w:top w:val="none" w:sz="0" w:space="0" w:color="auto"/>
                    <w:left w:val="none" w:sz="0" w:space="0" w:color="auto"/>
                    <w:bottom w:val="single" w:sz="6" w:space="0" w:color="DEDEDE"/>
                    <w:right w:val="none" w:sz="0" w:space="0" w:color="auto"/>
                  </w:divBdr>
                  <w:divsChild>
                    <w:div w:id="973943138">
                      <w:marLeft w:val="0"/>
                      <w:marRight w:val="0"/>
                      <w:marTop w:val="0"/>
                      <w:marBottom w:val="0"/>
                      <w:divBdr>
                        <w:top w:val="none" w:sz="0" w:space="0" w:color="auto"/>
                        <w:left w:val="none" w:sz="0" w:space="0" w:color="auto"/>
                        <w:bottom w:val="none" w:sz="0" w:space="0" w:color="auto"/>
                        <w:right w:val="none" w:sz="0" w:space="0" w:color="auto"/>
                      </w:divBdr>
                    </w:div>
                  </w:divsChild>
                </w:div>
                <w:div w:id="1413939303">
                  <w:marLeft w:val="0"/>
                  <w:marRight w:val="0"/>
                  <w:marTop w:val="0"/>
                  <w:marBottom w:val="0"/>
                  <w:divBdr>
                    <w:top w:val="none" w:sz="0" w:space="0" w:color="auto"/>
                    <w:left w:val="none" w:sz="0" w:space="0" w:color="auto"/>
                    <w:bottom w:val="none" w:sz="0" w:space="0" w:color="auto"/>
                    <w:right w:val="none" w:sz="0" w:space="0" w:color="auto"/>
                  </w:divBdr>
                  <w:divsChild>
                    <w:div w:id="1045064927">
                      <w:marLeft w:val="0"/>
                      <w:marRight w:val="0"/>
                      <w:marTop w:val="0"/>
                      <w:marBottom w:val="0"/>
                      <w:divBdr>
                        <w:top w:val="none" w:sz="0" w:space="0" w:color="auto"/>
                        <w:left w:val="none" w:sz="0" w:space="0" w:color="auto"/>
                        <w:bottom w:val="none" w:sz="0" w:space="0" w:color="auto"/>
                        <w:right w:val="none" w:sz="0" w:space="0" w:color="auto"/>
                      </w:divBdr>
                    </w:div>
                  </w:divsChild>
                </w:div>
                <w:div w:id="2105761931">
                  <w:marLeft w:val="0"/>
                  <w:marRight w:val="0"/>
                  <w:marTop w:val="0"/>
                  <w:marBottom w:val="0"/>
                  <w:divBdr>
                    <w:top w:val="none" w:sz="0" w:space="0" w:color="auto"/>
                    <w:left w:val="none" w:sz="0" w:space="0" w:color="auto"/>
                    <w:bottom w:val="single" w:sz="6" w:space="0" w:color="DEDEDE"/>
                    <w:right w:val="none" w:sz="0" w:space="0" w:color="auto"/>
                  </w:divBdr>
                  <w:divsChild>
                    <w:div w:id="2099593093">
                      <w:marLeft w:val="0"/>
                      <w:marRight w:val="0"/>
                      <w:marTop w:val="0"/>
                      <w:marBottom w:val="0"/>
                      <w:divBdr>
                        <w:top w:val="none" w:sz="0" w:space="0" w:color="auto"/>
                        <w:left w:val="none" w:sz="0" w:space="0" w:color="auto"/>
                        <w:bottom w:val="none" w:sz="0" w:space="0" w:color="auto"/>
                        <w:right w:val="none" w:sz="0" w:space="0" w:color="auto"/>
                      </w:divBdr>
                    </w:div>
                  </w:divsChild>
                </w:div>
                <w:div w:id="1052925047">
                  <w:marLeft w:val="0"/>
                  <w:marRight w:val="0"/>
                  <w:marTop w:val="0"/>
                  <w:marBottom w:val="0"/>
                  <w:divBdr>
                    <w:top w:val="none" w:sz="0" w:space="0" w:color="auto"/>
                    <w:left w:val="none" w:sz="0" w:space="0" w:color="auto"/>
                    <w:bottom w:val="none" w:sz="0" w:space="0" w:color="auto"/>
                    <w:right w:val="none" w:sz="0" w:space="0" w:color="auto"/>
                  </w:divBdr>
                  <w:divsChild>
                    <w:div w:id="12182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3327">
          <w:marLeft w:val="0"/>
          <w:marRight w:val="0"/>
          <w:marTop w:val="0"/>
          <w:marBottom w:val="0"/>
          <w:divBdr>
            <w:top w:val="none" w:sz="0" w:space="0" w:color="auto"/>
            <w:left w:val="none" w:sz="0" w:space="0" w:color="auto"/>
            <w:bottom w:val="single" w:sz="6" w:space="0" w:color="DEDEDE"/>
            <w:right w:val="none" w:sz="0" w:space="0" w:color="auto"/>
          </w:divBdr>
          <w:divsChild>
            <w:div w:id="540284426">
              <w:marLeft w:val="0"/>
              <w:marRight w:val="0"/>
              <w:marTop w:val="0"/>
              <w:marBottom w:val="0"/>
              <w:divBdr>
                <w:top w:val="none" w:sz="0" w:space="0" w:color="auto"/>
                <w:left w:val="none" w:sz="0" w:space="0" w:color="auto"/>
                <w:bottom w:val="none" w:sz="0" w:space="0" w:color="auto"/>
                <w:right w:val="none" w:sz="0" w:space="0" w:color="auto"/>
              </w:divBdr>
            </w:div>
          </w:divsChild>
        </w:div>
        <w:div w:id="237518295">
          <w:marLeft w:val="0"/>
          <w:marRight w:val="0"/>
          <w:marTop w:val="0"/>
          <w:marBottom w:val="0"/>
          <w:divBdr>
            <w:top w:val="none" w:sz="0" w:space="0" w:color="auto"/>
            <w:left w:val="none" w:sz="0" w:space="0" w:color="auto"/>
            <w:bottom w:val="none" w:sz="0" w:space="0" w:color="auto"/>
            <w:right w:val="none" w:sz="0" w:space="0" w:color="auto"/>
          </w:divBdr>
          <w:divsChild>
            <w:div w:id="740446107">
              <w:marLeft w:val="0"/>
              <w:marRight w:val="0"/>
              <w:marTop w:val="0"/>
              <w:marBottom w:val="0"/>
              <w:divBdr>
                <w:top w:val="none" w:sz="0" w:space="0" w:color="auto"/>
                <w:left w:val="none" w:sz="0" w:space="0" w:color="auto"/>
                <w:bottom w:val="none" w:sz="0" w:space="0" w:color="auto"/>
                <w:right w:val="none" w:sz="0" w:space="0" w:color="auto"/>
              </w:divBdr>
            </w:div>
          </w:divsChild>
        </w:div>
        <w:div w:id="472865906">
          <w:marLeft w:val="0"/>
          <w:marRight w:val="0"/>
          <w:marTop w:val="0"/>
          <w:marBottom w:val="0"/>
          <w:divBdr>
            <w:top w:val="none" w:sz="0" w:space="0" w:color="auto"/>
            <w:left w:val="none" w:sz="0" w:space="0" w:color="auto"/>
            <w:bottom w:val="none" w:sz="0" w:space="0" w:color="auto"/>
            <w:right w:val="none" w:sz="0" w:space="0" w:color="auto"/>
          </w:divBdr>
          <w:divsChild>
            <w:div w:id="1239822046">
              <w:marLeft w:val="0"/>
              <w:marRight w:val="0"/>
              <w:marTop w:val="0"/>
              <w:marBottom w:val="0"/>
              <w:divBdr>
                <w:top w:val="none" w:sz="0" w:space="0" w:color="auto"/>
                <w:left w:val="none" w:sz="0" w:space="0" w:color="auto"/>
                <w:bottom w:val="none" w:sz="0" w:space="0" w:color="auto"/>
                <w:right w:val="none" w:sz="0" w:space="0" w:color="auto"/>
              </w:divBdr>
              <w:divsChild>
                <w:div w:id="662702116">
                  <w:marLeft w:val="0"/>
                  <w:marRight w:val="0"/>
                  <w:marTop w:val="0"/>
                  <w:marBottom w:val="0"/>
                  <w:divBdr>
                    <w:top w:val="none" w:sz="0" w:space="0" w:color="auto"/>
                    <w:left w:val="none" w:sz="0" w:space="0" w:color="auto"/>
                    <w:bottom w:val="none" w:sz="0" w:space="0" w:color="auto"/>
                    <w:right w:val="none" w:sz="0" w:space="0" w:color="auto"/>
                  </w:divBdr>
                  <w:divsChild>
                    <w:div w:id="2132242477">
                      <w:marLeft w:val="0"/>
                      <w:marRight w:val="0"/>
                      <w:marTop w:val="0"/>
                      <w:marBottom w:val="0"/>
                      <w:divBdr>
                        <w:top w:val="none" w:sz="0" w:space="0" w:color="auto"/>
                        <w:left w:val="none" w:sz="0" w:space="0" w:color="auto"/>
                        <w:bottom w:val="single" w:sz="6" w:space="0" w:color="DEDEDE"/>
                        <w:right w:val="none" w:sz="0" w:space="0" w:color="auto"/>
                      </w:divBdr>
                      <w:divsChild>
                        <w:div w:id="19827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485240">
      <w:bodyDiv w:val="1"/>
      <w:marLeft w:val="0"/>
      <w:marRight w:val="0"/>
      <w:marTop w:val="0"/>
      <w:marBottom w:val="0"/>
      <w:divBdr>
        <w:top w:val="none" w:sz="0" w:space="0" w:color="auto"/>
        <w:left w:val="none" w:sz="0" w:space="0" w:color="auto"/>
        <w:bottom w:val="none" w:sz="0" w:space="0" w:color="auto"/>
        <w:right w:val="none" w:sz="0" w:space="0" w:color="auto"/>
      </w:divBdr>
    </w:div>
    <w:div w:id="1661082514">
      <w:bodyDiv w:val="1"/>
      <w:marLeft w:val="0"/>
      <w:marRight w:val="0"/>
      <w:marTop w:val="0"/>
      <w:marBottom w:val="0"/>
      <w:divBdr>
        <w:top w:val="none" w:sz="0" w:space="0" w:color="auto"/>
        <w:left w:val="none" w:sz="0" w:space="0" w:color="auto"/>
        <w:bottom w:val="none" w:sz="0" w:space="0" w:color="auto"/>
        <w:right w:val="none" w:sz="0" w:space="0" w:color="auto"/>
      </w:divBdr>
    </w:div>
    <w:div w:id="1800686322">
      <w:bodyDiv w:val="1"/>
      <w:marLeft w:val="0"/>
      <w:marRight w:val="0"/>
      <w:marTop w:val="0"/>
      <w:marBottom w:val="0"/>
      <w:divBdr>
        <w:top w:val="none" w:sz="0" w:space="0" w:color="auto"/>
        <w:left w:val="none" w:sz="0" w:space="0" w:color="auto"/>
        <w:bottom w:val="none" w:sz="0" w:space="0" w:color="auto"/>
        <w:right w:val="none" w:sz="0" w:space="0" w:color="auto"/>
      </w:divBdr>
      <w:divsChild>
        <w:div w:id="613943472">
          <w:marLeft w:val="0"/>
          <w:marRight w:val="0"/>
          <w:marTop w:val="0"/>
          <w:marBottom w:val="0"/>
          <w:divBdr>
            <w:top w:val="none" w:sz="0" w:space="0" w:color="auto"/>
            <w:left w:val="none" w:sz="0" w:space="0" w:color="auto"/>
            <w:bottom w:val="none" w:sz="0" w:space="0" w:color="auto"/>
            <w:right w:val="none" w:sz="0" w:space="0" w:color="auto"/>
          </w:divBdr>
          <w:divsChild>
            <w:div w:id="1740515682">
              <w:marLeft w:val="0"/>
              <w:marRight w:val="0"/>
              <w:marTop w:val="0"/>
              <w:marBottom w:val="0"/>
              <w:divBdr>
                <w:top w:val="none" w:sz="0" w:space="0" w:color="auto"/>
                <w:left w:val="none" w:sz="0" w:space="0" w:color="auto"/>
                <w:bottom w:val="none" w:sz="0" w:space="0" w:color="auto"/>
                <w:right w:val="none" w:sz="0" w:space="0" w:color="auto"/>
              </w:divBdr>
              <w:divsChild>
                <w:div w:id="1006832084">
                  <w:marLeft w:val="0"/>
                  <w:marRight w:val="0"/>
                  <w:marTop w:val="0"/>
                  <w:marBottom w:val="0"/>
                  <w:divBdr>
                    <w:top w:val="none" w:sz="0" w:space="0" w:color="auto"/>
                    <w:left w:val="none" w:sz="0" w:space="0" w:color="auto"/>
                    <w:bottom w:val="none" w:sz="0" w:space="0" w:color="auto"/>
                    <w:right w:val="none" w:sz="0" w:space="0" w:color="auto"/>
                  </w:divBdr>
                  <w:divsChild>
                    <w:div w:id="1789279474">
                      <w:marLeft w:val="0"/>
                      <w:marRight w:val="0"/>
                      <w:marTop w:val="0"/>
                      <w:marBottom w:val="0"/>
                      <w:divBdr>
                        <w:top w:val="none" w:sz="0" w:space="0" w:color="auto"/>
                        <w:left w:val="none" w:sz="0" w:space="0" w:color="auto"/>
                        <w:bottom w:val="none" w:sz="0" w:space="0" w:color="auto"/>
                        <w:right w:val="none" w:sz="0" w:space="0" w:color="auto"/>
                      </w:divBdr>
                    </w:div>
                  </w:divsChild>
                </w:div>
                <w:div w:id="2146461007">
                  <w:marLeft w:val="0"/>
                  <w:marRight w:val="0"/>
                  <w:marTop w:val="0"/>
                  <w:marBottom w:val="0"/>
                  <w:divBdr>
                    <w:top w:val="none" w:sz="0" w:space="0" w:color="auto"/>
                    <w:left w:val="none" w:sz="0" w:space="0" w:color="auto"/>
                    <w:bottom w:val="single" w:sz="6" w:space="0" w:color="DEDEDE"/>
                    <w:right w:val="none" w:sz="0" w:space="0" w:color="auto"/>
                  </w:divBdr>
                  <w:divsChild>
                    <w:div w:id="122387284">
                      <w:marLeft w:val="0"/>
                      <w:marRight w:val="0"/>
                      <w:marTop w:val="0"/>
                      <w:marBottom w:val="0"/>
                      <w:divBdr>
                        <w:top w:val="none" w:sz="0" w:space="0" w:color="auto"/>
                        <w:left w:val="none" w:sz="0" w:space="0" w:color="auto"/>
                        <w:bottom w:val="none" w:sz="0" w:space="0" w:color="auto"/>
                        <w:right w:val="none" w:sz="0" w:space="0" w:color="auto"/>
                      </w:divBdr>
                    </w:div>
                  </w:divsChild>
                </w:div>
                <w:div w:id="1098211481">
                  <w:marLeft w:val="0"/>
                  <w:marRight w:val="0"/>
                  <w:marTop w:val="0"/>
                  <w:marBottom w:val="0"/>
                  <w:divBdr>
                    <w:top w:val="none" w:sz="0" w:space="0" w:color="auto"/>
                    <w:left w:val="none" w:sz="0" w:space="0" w:color="auto"/>
                    <w:bottom w:val="none" w:sz="0" w:space="0" w:color="auto"/>
                    <w:right w:val="none" w:sz="0" w:space="0" w:color="auto"/>
                  </w:divBdr>
                  <w:divsChild>
                    <w:div w:id="893196905">
                      <w:marLeft w:val="0"/>
                      <w:marRight w:val="0"/>
                      <w:marTop w:val="0"/>
                      <w:marBottom w:val="0"/>
                      <w:divBdr>
                        <w:top w:val="none" w:sz="0" w:space="0" w:color="auto"/>
                        <w:left w:val="none" w:sz="0" w:space="0" w:color="auto"/>
                        <w:bottom w:val="none" w:sz="0" w:space="0" w:color="auto"/>
                        <w:right w:val="none" w:sz="0" w:space="0" w:color="auto"/>
                      </w:divBdr>
                    </w:div>
                  </w:divsChild>
                </w:div>
                <w:div w:id="527446688">
                  <w:marLeft w:val="0"/>
                  <w:marRight w:val="0"/>
                  <w:marTop w:val="0"/>
                  <w:marBottom w:val="0"/>
                  <w:divBdr>
                    <w:top w:val="none" w:sz="0" w:space="0" w:color="auto"/>
                    <w:left w:val="none" w:sz="0" w:space="0" w:color="auto"/>
                    <w:bottom w:val="single" w:sz="6" w:space="0" w:color="DEDEDE"/>
                    <w:right w:val="none" w:sz="0" w:space="0" w:color="auto"/>
                  </w:divBdr>
                  <w:divsChild>
                    <w:div w:id="5636464">
                      <w:marLeft w:val="0"/>
                      <w:marRight w:val="0"/>
                      <w:marTop w:val="0"/>
                      <w:marBottom w:val="0"/>
                      <w:divBdr>
                        <w:top w:val="none" w:sz="0" w:space="0" w:color="auto"/>
                        <w:left w:val="none" w:sz="0" w:space="0" w:color="auto"/>
                        <w:bottom w:val="none" w:sz="0" w:space="0" w:color="auto"/>
                        <w:right w:val="none" w:sz="0" w:space="0" w:color="auto"/>
                      </w:divBdr>
                    </w:div>
                  </w:divsChild>
                </w:div>
                <w:div w:id="1665470077">
                  <w:marLeft w:val="0"/>
                  <w:marRight w:val="0"/>
                  <w:marTop w:val="0"/>
                  <w:marBottom w:val="0"/>
                  <w:divBdr>
                    <w:top w:val="none" w:sz="0" w:space="0" w:color="auto"/>
                    <w:left w:val="none" w:sz="0" w:space="0" w:color="auto"/>
                    <w:bottom w:val="none" w:sz="0" w:space="0" w:color="auto"/>
                    <w:right w:val="none" w:sz="0" w:space="0" w:color="auto"/>
                  </w:divBdr>
                  <w:divsChild>
                    <w:div w:id="1056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797">
          <w:marLeft w:val="0"/>
          <w:marRight w:val="0"/>
          <w:marTop w:val="0"/>
          <w:marBottom w:val="0"/>
          <w:divBdr>
            <w:top w:val="none" w:sz="0" w:space="0" w:color="auto"/>
            <w:left w:val="none" w:sz="0" w:space="0" w:color="auto"/>
            <w:bottom w:val="single" w:sz="6" w:space="0" w:color="DEDEDE"/>
            <w:right w:val="none" w:sz="0" w:space="0" w:color="auto"/>
          </w:divBdr>
          <w:divsChild>
            <w:div w:id="1549339682">
              <w:marLeft w:val="0"/>
              <w:marRight w:val="0"/>
              <w:marTop w:val="0"/>
              <w:marBottom w:val="0"/>
              <w:divBdr>
                <w:top w:val="none" w:sz="0" w:space="0" w:color="auto"/>
                <w:left w:val="none" w:sz="0" w:space="0" w:color="auto"/>
                <w:bottom w:val="none" w:sz="0" w:space="0" w:color="auto"/>
                <w:right w:val="none" w:sz="0" w:space="0" w:color="auto"/>
              </w:divBdr>
            </w:div>
          </w:divsChild>
        </w:div>
        <w:div w:id="1103233418">
          <w:marLeft w:val="0"/>
          <w:marRight w:val="0"/>
          <w:marTop w:val="0"/>
          <w:marBottom w:val="0"/>
          <w:divBdr>
            <w:top w:val="none" w:sz="0" w:space="0" w:color="auto"/>
            <w:left w:val="none" w:sz="0" w:space="0" w:color="auto"/>
            <w:bottom w:val="none" w:sz="0" w:space="0" w:color="auto"/>
            <w:right w:val="none" w:sz="0" w:space="0" w:color="auto"/>
          </w:divBdr>
          <w:divsChild>
            <w:div w:id="20984957">
              <w:marLeft w:val="0"/>
              <w:marRight w:val="0"/>
              <w:marTop w:val="0"/>
              <w:marBottom w:val="0"/>
              <w:divBdr>
                <w:top w:val="none" w:sz="0" w:space="0" w:color="auto"/>
                <w:left w:val="none" w:sz="0" w:space="0" w:color="auto"/>
                <w:bottom w:val="none" w:sz="0" w:space="0" w:color="auto"/>
                <w:right w:val="none" w:sz="0" w:space="0" w:color="auto"/>
              </w:divBdr>
            </w:div>
          </w:divsChild>
        </w:div>
        <w:div w:id="12221391">
          <w:marLeft w:val="0"/>
          <w:marRight w:val="0"/>
          <w:marTop w:val="0"/>
          <w:marBottom w:val="0"/>
          <w:divBdr>
            <w:top w:val="none" w:sz="0" w:space="0" w:color="auto"/>
            <w:left w:val="none" w:sz="0" w:space="0" w:color="auto"/>
            <w:bottom w:val="none" w:sz="0" w:space="0" w:color="auto"/>
            <w:right w:val="none" w:sz="0" w:space="0" w:color="auto"/>
          </w:divBdr>
          <w:divsChild>
            <w:div w:id="1322926828">
              <w:marLeft w:val="0"/>
              <w:marRight w:val="0"/>
              <w:marTop w:val="0"/>
              <w:marBottom w:val="0"/>
              <w:divBdr>
                <w:top w:val="none" w:sz="0" w:space="0" w:color="auto"/>
                <w:left w:val="none" w:sz="0" w:space="0" w:color="auto"/>
                <w:bottom w:val="none" w:sz="0" w:space="0" w:color="auto"/>
                <w:right w:val="none" w:sz="0" w:space="0" w:color="auto"/>
              </w:divBdr>
              <w:divsChild>
                <w:div w:id="2142066953">
                  <w:marLeft w:val="0"/>
                  <w:marRight w:val="0"/>
                  <w:marTop w:val="0"/>
                  <w:marBottom w:val="0"/>
                  <w:divBdr>
                    <w:top w:val="none" w:sz="0" w:space="0" w:color="auto"/>
                    <w:left w:val="none" w:sz="0" w:space="0" w:color="auto"/>
                    <w:bottom w:val="none" w:sz="0" w:space="0" w:color="auto"/>
                    <w:right w:val="none" w:sz="0" w:space="0" w:color="auto"/>
                  </w:divBdr>
                  <w:divsChild>
                    <w:div w:id="660544724">
                      <w:marLeft w:val="0"/>
                      <w:marRight w:val="0"/>
                      <w:marTop w:val="0"/>
                      <w:marBottom w:val="0"/>
                      <w:divBdr>
                        <w:top w:val="none" w:sz="0" w:space="0" w:color="auto"/>
                        <w:left w:val="none" w:sz="0" w:space="0" w:color="auto"/>
                        <w:bottom w:val="single" w:sz="6" w:space="0" w:color="DEDEDE"/>
                        <w:right w:val="none" w:sz="0" w:space="0" w:color="auto"/>
                      </w:divBdr>
                      <w:divsChild>
                        <w:div w:id="4948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1856</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Henriksson</dc:creator>
  <cp:keywords/>
  <dc:description/>
  <cp:lastModifiedBy>Eva Henriksson</cp:lastModifiedBy>
  <cp:revision>2</cp:revision>
  <dcterms:created xsi:type="dcterms:W3CDTF">2025-10-09T14:17:00Z</dcterms:created>
  <dcterms:modified xsi:type="dcterms:W3CDTF">2025-10-09T14:17:00Z</dcterms:modified>
</cp:coreProperties>
</file>